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9808F" w14:textId="6221CC5F" w:rsidR="00772887" w:rsidRDefault="00DE381A" w:rsidP="00772887">
      <w:pPr>
        <w:ind w:left="-284" w:right="-575"/>
        <w:rPr>
          <w:rFonts w:cs="Times New Roman"/>
        </w:rPr>
      </w:pPr>
      <w:r>
        <w:t xml:space="preserve">Comunicado de prensa n.º 42/2022      </w:t>
      </w:r>
    </w:p>
    <w:p w14:paraId="22FF60F7" w14:textId="77777777" w:rsidR="00772887" w:rsidRDefault="00772887" w:rsidP="00772887">
      <w:pPr>
        <w:ind w:left="-284" w:right="-575"/>
        <w:rPr>
          <w:rFonts w:cs="Times New Roman"/>
          <w:lang w:val="it-IT"/>
        </w:rPr>
      </w:pPr>
    </w:p>
    <w:p w14:paraId="2DB14099" w14:textId="5265B5E1" w:rsidR="00772887" w:rsidRPr="00772887" w:rsidRDefault="00772887" w:rsidP="00772887">
      <w:pPr>
        <w:ind w:left="-284" w:right="-575"/>
        <w:rPr>
          <w:rFonts w:cs="Times New Roman"/>
        </w:rPr>
      </w:pPr>
      <w:r>
        <w:rPr>
          <w:b/>
          <w:color w:val="auto"/>
          <w:sz w:val="28"/>
          <w:bdr w:val="none" w:sz="0" w:space="0" w:color="auto"/>
        </w:rPr>
        <w:t>Los robots en el campo ya no son ciencia ficción</w:t>
      </w:r>
    </w:p>
    <w:p w14:paraId="057F1217" w14:textId="77777777" w:rsidR="00772887" w:rsidRDefault="00772887" w:rsidP="0077288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p>
    <w:p w14:paraId="040806D3" w14:textId="3A37B09C" w:rsidR="00772887" w:rsidRPr="00772887" w:rsidRDefault="00772887" w:rsidP="0077288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rPr>
      </w:pPr>
      <w:r>
        <w:rPr>
          <w:b/>
          <w:i/>
          <w:color w:val="auto"/>
          <w:bdr w:val="none" w:sz="0" w:space="0" w:color="auto"/>
        </w:rPr>
        <w:t>En Francia, EE. UU. y algunos países de Europa del Este ya están trabajando en las explotaciones agrícolas. Pero también en Italia empieza a abrirse paso la demanda de robots en la agricultura para aumentar y mejorar la producción, facilitando el trabajo humano, y para reducir el impacto medioambiental. El principal obstáculo a su difusión sigue siendo la seguridad.</w:t>
      </w:r>
    </w:p>
    <w:p w14:paraId="42FA8CF1" w14:textId="1F4D5488" w:rsidR="00772887" w:rsidRPr="00772887" w:rsidRDefault="00772887" w:rsidP="0077288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rPr>
      </w:pPr>
      <w:r>
        <w:rPr>
          <w:color w:val="auto"/>
          <w:bdr w:val="none" w:sz="0" w:space="0" w:color="auto"/>
        </w:rPr>
        <w:t xml:space="preserve">Los robots se pueden utilizar en un sinfín de actividades, desde la poda de viñedos hasta todas las operaciones necesarias para la gestión de plagas y para el deshierbo. Además, pueden ser una herramienta eficaz para reducir el impacto ambiental del ciclo de producción. De hecho, la robótica también puede ser útil para alcanzar más rápidamente </w:t>
      </w:r>
      <w:r w:rsidR="00C87D17">
        <w:rPr>
          <w:color w:val="auto"/>
          <w:bdr w:val="none" w:sz="0" w:space="0" w:color="auto"/>
        </w:rPr>
        <w:t>algunos de los</w:t>
      </w:r>
      <w:r>
        <w:rPr>
          <w:color w:val="auto"/>
          <w:bdr w:val="none" w:sz="0" w:space="0" w:color="auto"/>
        </w:rPr>
        <w:t xml:space="preserve"> objetivos establecidos por la Comisión Europea, como la reducción del 50 % de pesticidas para 2030. Como se ha confirmado en EIMA –la feria mundial de la mecánica agrícola que se está celebrando en Bolonia– los robots en la agricultura ya no son ciencia ficción, sino una realidad cada vez más </w:t>
      </w:r>
      <w:r w:rsidR="00C87D17">
        <w:rPr>
          <w:color w:val="auto"/>
          <w:bdr w:val="none" w:sz="0" w:space="0" w:color="auto"/>
        </w:rPr>
        <w:t xml:space="preserve">habitual </w:t>
      </w:r>
      <w:r>
        <w:rPr>
          <w:color w:val="auto"/>
          <w:bdr w:val="none" w:sz="0" w:space="0" w:color="auto"/>
        </w:rPr>
        <w:t>en el campo italiano. Utilizados desde hace tiempo en Francia, Estados Unidos y algunos países de Europa del Este, también en Italia los robots representan el futuro de la innovación tecnológica en la agricultura. Un futuro anunciado por la propia FAO: para la Organización de las Naciones Unidas para la Alimentación y la Agricultura, las empresas agrícolas</w:t>
      </w:r>
      <w:r w:rsidR="00C87D17">
        <w:rPr>
          <w:color w:val="auto"/>
          <w:bdr w:val="none" w:sz="0" w:space="0" w:color="auto"/>
        </w:rPr>
        <w:t xml:space="preserve"> deberán cambiar cada vez más, </w:t>
      </w:r>
      <w:r>
        <w:rPr>
          <w:color w:val="auto"/>
          <w:bdr w:val="none" w:sz="0" w:space="0" w:color="auto"/>
        </w:rPr>
        <w:t>volverse inteligentes</w:t>
      </w:r>
      <w:r w:rsidR="00C87D17">
        <w:rPr>
          <w:color w:val="auto"/>
          <w:bdr w:val="none" w:sz="0" w:space="0" w:color="auto"/>
        </w:rPr>
        <w:t xml:space="preserve"> y ser de </w:t>
      </w:r>
      <w:bookmarkStart w:id="0" w:name="_GoBack"/>
      <w:bookmarkEnd w:id="0"/>
      <w:r>
        <w:rPr>
          <w:color w:val="auto"/>
          <w:bdr w:val="none" w:sz="0" w:space="0" w:color="auto"/>
        </w:rPr>
        <w:t xml:space="preserve">alto contenido tecnológico. También en Italia, las universidades y los centros de investigación se están centrando en crear robots que puedan complementar eficazmente el trabajo humano y, a la vez, garantizar las máximas condiciones de seguridad. De hecho, este es un factor crucial para la difusión de la robótica en el sector agrícola. “Estamos solo a los inicios, ya que, por ahora, aún no existe una auténtica demanda del mercado –explica Alessio Bolognesi, experto en tecnologías digitales de FederUnacoma–, pero en Italia también están naciendo muchos proyectos de pequeños y grandes robots. Y por parte de los empresarios agrícolas hay mucha curiosidad. El obstáculo que debemos superar es el de la seguridad de la máquina cuando interactúa con las personas”. Otra barrera es el escepticismo, como señala Riccardo Basantini, director de ventas de 12 Steps Distribution. “Sin embargo, hoy la tecnología de los robots está al alcance de todos y es fácil de utilizar”, afirma Basantini. La robótica también puede ser un precioso aliado del hombre para llevar a cabo todas aquellas operaciones que pueden ser peligrosas, como desbrozar el fondo de un valle, gracias al control remoto. En cualquier caso, el camino hacia el uso de robots está trazado, como también lo demuestra el consorcio creado por el Politécnico de Milán y la Universidad de Milán en colaboración con algunos centros de investigación extranjeros precisamente para medir y mejorar el rendimiento de los robots. “Consorcio con el que –explica Matteo Matteucci, profesor del Politécnico– estamos intentando determinar qué tan bueno es un robot a la hora de distinguir entre cultivos y malas hierbas”.    </w:t>
      </w:r>
    </w:p>
    <w:p w14:paraId="56BCE82C" w14:textId="70C7B5D5" w:rsidR="004128DC" w:rsidRPr="00772887" w:rsidRDefault="004128DC" w:rsidP="004128DC">
      <w:pPr>
        <w:ind w:left="-284"/>
        <w:jc w:val="both"/>
        <w:rPr>
          <w:rFonts w:cs="Times New Roman"/>
          <w:color w:val="212529"/>
          <w:lang w:val="it-IT"/>
        </w:rPr>
      </w:pPr>
    </w:p>
    <w:p w14:paraId="13F5521F" w14:textId="258C33DE" w:rsidR="00840A91" w:rsidRPr="004128DC" w:rsidRDefault="009B1F0D" w:rsidP="004128DC">
      <w:pPr>
        <w:ind w:left="-284"/>
        <w:jc w:val="both"/>
        <w:rPr>
          <w:rFonts w:cs="Times New Roman"/>
          <w:color w:val="212529"/>
        </w:rPr>
      </w:pPr>
      <w:r>
        <w:rPr>
          <w:b/>
          <w:color w:val="333333"/>
          <w:sz w:val="22"/>
        </w:rPr>
        <w:t>Bolonia, 11 de noviembre de 2022</w:t>
      </w:r>
    </w:p>
    <w:sectPr w:rsidR="00840A91" w:rsidRPr="004128D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75C01" w14:textId="77777777" w:rsidR="002A5530" w:rsidRDefault="002A5530">
      <w:r>
        <w:separator/>
      </w:r>
    </w:p>
  </w:endnote>
  <w:endnote w:type="continuationSeparator" w:id="0">
    <w:p w14:paraId="56E27322" w14:textId="77777777" w:rsidR="002A5530" w:rsidRDefault="002A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54C18" w14:textId="77777777" w:rsidR="002A5530" w:rsidRDefault="002A5530">
      <w:r>
        <w:separator/>
      </w:r>
    </w:p>
  </w:footnote>
  <w:footnote w:type="continuationSeparator" w:id="0">
    <w:p w14:paraId="6A19ABA9" w14:textId="77777777" w:rsidR="002A5530" w:rsidRDefault="002A5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2A5530">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C87D17" w:rsidRPr="00C87D17">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C87D17" w:rsidRPr="00C87D17">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C87D17">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C87D17">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A5530"/>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33E6"/>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87D17"/>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7947A-4471-4D2C-AAB3-C582B176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2752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2</cp:revision>
  <cp:lastPrinted>2022-11-10T11:16:00Z</cp:lastPrinted>
  <dcterms:created xsi:type="dcterms:W3CDTF">2022-11-11T18:23:00Z</dcterms:created>
  <dcterms:modified xsi:type="dcterms:W3CDTF">2022-11-11T18:23:00Z</dcterms:modified>
</cp:coreProperties>
</file>